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b/>
          <w:bCs/>
          <w:sz w:val="28"/>
          <w:szCs w:val="28"/>
        </w:rPr>
        <w:t>Мастер класс</w:t>
      </w:r>
      <w:r w:rsidR="006B7EA8" w:rsidRPr="00B9017D">
        <w:rPr>
          <w:sz w:val="28"/>
          <w:szCs w:val="28"/>
        </w:rPr>
        <w:t xml:space="preserve"> </w:t>
      </w:r>
      <w:r w:rsidRPr="00B9017D">
        <w:rPr>
          <w:b/>
          <w:bCs/>
          <w:sz w:val="28"/>
          <w:szCs w:val="28"/>
        </w:rPr>
        <w:t>«Экспериментальная деятельность старших дошкольников»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Цель: Повысить уровень знаний и умений у педагогов в методике проведения опытов и экспериментов с дошкольниками.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Задачи: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Познакомить со специальными знаниями и практическими умениями в области опытно-экспериментальной деятельности.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Обобщение и обмен педагогическим опытом по данной теме.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Повысить уровень мастерства педагогов.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Создание положительного эмоционального климата у педагогов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Методы и приемы: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Репродуктивный, практический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Оборудование: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Пищевые красители, пищевая сода, лимонная кислота, мыльный раствор, посуда, для проведения опытов, бумажные цветы, сырые и ва</w:t>
      </w:r>
      <w:r w:rsidR="00EC528F" w:rsidRPr="00B9017D">
        <w:rPr>
          <w:sz w:val="28"/>
          <w:szCs w:val="28"/>
        </w:rPr>
        <w:t xml:space="preserve">рёные яйца, кукурузные палочки, </w:t>
      </w:r>
      <w:r w:rsidRPr="00B9017D">
        <w:rPr>
          <w:sz w:val="28"/>
          <w:szCs w:val="28"/>
        </w:rPr>
        <w:t xml:space="preserve">мандарины, </w:t>
      </w:r>
      <w:r w:rsidR="00CC566D" w:rsidRPr="00B9017D">
        <w:rPr>
          <w:sz w:val="28"/>
          <w:szCs w:val="28"/>
        </w:rPr>
        <w:t xml:space="preserve">активированный уголь, </w:t>
      </w:r>
      <w:r w:rsidRPr="00B9017D">
        <w:rPr>
          <w:sz w:val="28"/>
          <w:szCs w:val="28"/>
        </w:rPr>
        <w:t>расчёски.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Предварительная работа: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Подготовка оборудования, обработка специальной литературы по данной теме.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I часть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Детство – это радостная пора открытий. Познание окружающего должно проходить в непосредственном взаимодействии ребенка с миром природы и разворачиваться, как увлекательное путешествие, так, чтобы он получал от этого радость. Существенную роль в этом направлении играет поисково-познавательная деятельность дошкольников, протекающая в форме опытно-экспериментальных действий.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Внесение игрового момента в обучение усиливает интерес детей к проведению исследований. Экспериментирование играет важную роль и для психического развития детей. Доказательством того служат излюбленные игры с водой: ребенок бесконечно может переливать воду, разливать её по разным емкостям, «ловить рыбу», пускать кораблики. В процессе игр – экспериментов расширяется сенсорный опыт дошкольников и обогащается их жизненный опыт. Опыты способствуют развитию таких качеств, как организованность, дисциплинированность, аккуратность, ответственность, последовательность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Главное достоинство метода эксперимента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lastRenderedPageBreak/>
        <w:t>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II Практическая часть.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Сегодня я хочу пригласить вас в сказку. Сказка называется, а как она называется</w:t>
      </w:r>
      <w:r w:rsidR="00CC566D" w:rsidRPr="00B9017D">
        <w:rPr>
          <w:sz w:val="28"/>
          <w:szCs w:val="28"/>
        </w:rPr>
        <w:t>,</w:t>
      </w:r>
      <w:r w:rsidRPr="00B9017D">
        <w:rPr>
          <w:sz w:val="28"/>
          <w:szCs w:val="28"/>
        </w:rPr>
        <w:t xml:space="preserve"> вы должны отгадать: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B9017D">
        <w:rPr>
          <w:sz w:val="28"/>
          <w:szCs w:val="28"/>
        </w:rPr>
        <w:t>Вы знаете</w:t>
      </w:r>
      <w:proofErr w:type="gramEnd"/>
      <w:r w:rsidRPr="00B9017D">
        <w:rPr>
          <w:sz w:val="28"/>
          <w:szCs w:val="28"/>
        </w:rPr>
        <w:t xml:space="preserve"> девушку эту,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Она в старой сказке воспета.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Работала, скромно жила,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Не видела ясного солнышка,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Вокруг — только грязь и зола.</w:t>
      </w:r>
    </w:p>
    <w:p w:rsidR="00852B43" w:rsidRPr="00B9017D" w:rsidRDefault="006B7EA8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А звали красавицу …</w:t>
      </w:r>
      <w:r w:rsidR="00852B43" w:rsidRPr="00B9017D">
        <w:rPr>
          <w:sz w:val="28"/>
          <w:szCs w:val="28"/>
        </w:rPr>
        <w:t xml:space="preserve"> </w:t>
      </w:r>
      <w:r w:rsidRPr="00B9017D">
        <w:rPr>
          <w:sz w:val="28"/>
          <w:szCs w:val="28"/>
        </w:rPr>
        <w:t>(</w:t>
      </w:r>
      <w:r w:rsidR="00852B43" w:rsidRPr="00B9017D">
        <w:rPr>
          <w:sz w:val="28"/>
          <w:szCs w:val="28"/>
        </w:rPr>
        <w:t>Золушка.)</w:t>
      </w:r>
    </w:p>
    <w:p w:rsidR="006B7EA8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Правильно, это сказка Ш. Перро «Золушка». В очередной раз злая мачеха и ее дочери отправились на королевский бал, оставив Золушку дома, </w:t>
      </w:r>
      <w:proofErr w:type="gramStart"/>
      <w:r w:rsidRPr="00B9017D">
        <w:rPr>
          <w:sz w:val="28"/>
          <w:szCs w:val="28"/>
        </w:rPr>
        <w:t>но</w:t>
      </w:r>
      <w:proofErr w:type="gramEnd"/>
      <w:r w:rsidRPr="00B9017D">
        <w:rPr>
          <w:sz w:val="28"/>
          <w:szCs w:val="28"/>
        </w:rPr>
        <w:t xml:space="preserve"> чтобы она не сидела без работы, приготовили для нее много заданий. Мачеха приказала приготовить вкусный завтрак, для него Золушки нужны сырые яйца (Золушка берет корзинку с яйцам</w:t>
      </w:r>
      <w:r w:rsidR="00CC566D" w:rsidRPr="00B9017D">
        <w:rPr>
          <w:sz w:val="28"/>
          <w:szCs w:val="28"/>
        </w:rPr>
        <w:t>и</w:t>
      </w:r>
      <w:r w:rsidRPr="00B9017D">
        <w:rPr>
          <w:sz w:val="28"/>
          <w:szCs w:val="28"/>
        </w:rPr>
        <w:t>, но что это?) Сестры перемешали сырые и вареные яйца вместе. Я думаю, мы поможем Золушке?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b/>
          <w:sz w:val="28"/>
          <w:szCs w:val="28"/>
        </w:rPr>
        <w:t>Опыт 1. «Сырые, вареные яйца».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Проведение: определить (вареное яйцо крутиться – сырое, нет). Объяснить: в вареном яйце центр тяжести постоянный, поэтому оно и крутится. А у сырого яйца внутри жидкая масса, и центр тяжести все время смещается, являясь тормозом, поэтому сырое яйцо крутится с трудом.</w:t>
      </w:r>
    </w:p>
    <w:p w:rsidR="00852B43" w:rsidRPr="00B9017D" w:rsidRDefault="00B26016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B43" w:rsidRPr="00B9017D">
        <w:rPr>
          <w:sz w:val="28"/>
          <w:szCs w:val="28"/>
        </w:rPr>
        <w:t>Золушка хотела подать на завтрак кукурузные палочки, но они были без запаха.</w:t>
      </w:r>
    </w:p>
    <w:p w:rsidR="006B7EA8" w:rsidRPr="00B9017D" w:rsidRDefault="006B7EA8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t xml:space="preserve"> Опыт 2 «Куда делся запах?</w:t>
      </w:r>
      <w:r w:rsidR="00852B43" w:rsidRPr="00B9017D">
        <w:rPr>
          <w:b/>
          <w:sz w:val="28"/>
          <w:szCs w:val="28"/>
        </w:rPr>
        <w:t>»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sz w:val="28"/>
          <w:szCs w:val="28"/>
        </w:rPr>
        <w:t>Проведение: возьмите кукурузные палочки, положите и</w:t>
      </w:r>
      <w:r w:rsidR="005012CD" w:rsidRPr="00B9017D">
        <w:rPr>
          <w:sz w:val="28"/>
          <w:szCs w:val="28"/>
        </w:rPr>
        <w:t xml:space="preserve">х в банку, в которую заранее </w:t>
      </w:r>
      <w:r w:rsidRPr="00B9017D">
        <w:rPr>
          <w:sz w:val="28"/>
          <w:szCs w:val="28"/>
        </w:rPr>
        <w:t>капнут</w:t>
      </w:r>
      <w:r w:rsidR="005012CD" w:rsidRPr="00B9017D">
        <w:rPr>
          <w:sz w:val="28"/>
          <w:szCs w:val="28"/>
        </w:rPr>
        <w:t>ь</w:t>
      </w:r>
      <w:r w:rsidRPr="00B9017D">
        <w:rPr>
          <w:sz w:val="28"/>
          <w:szCs w:val="28"/>
        </w:rPr>
        <w:t xml:space="preserve">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</w:t>
      </w:r>
      <w:proofErr w:type="spellStart"/>
      <w:r w:rsidRPr="00B9017D">
        <w:rPr>
          <w:sz w:val="28"/>
          <w:szCs w:val="28"/>
        </w:rPr>
        <w:t>абсорбацией</w:t>
      </w:r>
      <w:proofErr w:type="spellEnd"/>
      <w:r w:rsidRPr="00B9017D">
        <w:rPr>
          <w:sz w:val="28"/>
          <w:szCs w:val="28"/>
        </w:rPr>
        <w:t>.</w:t>
      </w:r>
    </w:p>
    <w:p w:rsidR="00B26016" w:rsidRDefault="006B7EA8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               </w:t>
      </w:r>
      <w:r w:rsidR="00852B43" w:rsidRPr="00B9017D">
        <w:rPr>
          <w:sz w:val="28"/>
          <w:szCs w:val="28"/>
        </w:rPr>
        <w:t>Ещё Золушка хо</w:t>
      </w:r>
      <w:r w:rsidR="00B26016">
        <w:rPr>
          <w:sz w:val="28"/>
          <w:szCs w:val="28"/>
        </w:rPr>
        <w:t>тела помыть мандарины к завтраку.</w:t>
      </w:r>
    </w:p>
    <w:p w:rsidR="005012CD" w:rsidRPr="00B26016" w:rsidRDefault="00B26016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="00852B43" w:rsidRPr="00B9017D">
        <w:rPr>
          <w:b/>
          <w:sz w:val="28"/>
          <w:szCs w:val="28"/>
        </w:rPr>
        <w:t>пыт 3. «Мандарины и вода»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Проведение: один мандарин положим в миску с водой. Он будет плавать. И даже, если постараться, утопить его не получится. Очистим второй мандарин и положим его в воду. Мандарин утонул, а второй плавает! В мандариновой кожуре есть пузырьки воздуха. Они выталкивают мандарин на поверхность воды. Без кожуры мандарин тонет, потому что тяжелее воды, которую вытесняет.</w:t>
      </w:r>
    </w:p>
    <w:p w:rsidR="00852B43" w:rsidRPr="00B9017D" w:rsidRDefault="005102BD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lastRenderedPageBreak/>
        <w:t xml:space="preserve"> </w:t>
      </w:r>
      <w:r w:rsidR="00852B43" w:rsidRPr="00B9017D">
        <w:rPr>
          <w:sz w:val="28"/>
          <w:szCs w:val="28"/>
        </w:rPr>
        <w:t>Золушка приготовила завтрак, но не смогла потушить свечу на кухне.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t>Опыт 4 «Свечка в банке»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Проведение: как можно погасить свечу, не прикасаясь ни к свече, ни к пламени и не задувая её? Зажигаем свечу, накрываем её банкой, наблюдаем до тех пор, пока свеча не погаснет. Вывод: для горения нужен кислород. Когда доступ кислорода к огню затруднён, огонь гаснет.</w:t>
      </w:r>
    </w:p>
    <w:p w:rsidR="00852B43" w:rsidRPr="00B9017D" w:rsidRDefault="006B7EA8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              </w:t>
      </w:r>
      <w:r w:rsidR="00852B43" w:rsidRPr="00B9017D">
        <w:rPr>
          <w:sz w:val="28"/>
          <w:szCs w:val="28"/>
        </w:rPr>
        <w:t>Золушка справилась с этой работой и тут она заметила, что любимые цветы мачехи засохли. Их надо срочно спасать.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t>Опыт 5 «Засохшие цветы»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Проведение: бумажные цветы (полоски </w:t>
      </w:r>
      <w:proofErr w:type="gramStart"/>
      <w:r w:rsidRPr="00B9017D">
        <w:rPr>
          <w:sz w:val="28"/>
          <w:szCs w:val="28"/>
        </w:rPr>
        <w:t>бумаги</w:t>
      </w:r>
      <w:proofErr w:type="gramEnd"/>
      <w:r w:rsidRPr="00B9017D">
        <w:rPr>
          <w:sz w:val="28"/>
          <w:szCs w:val="28"/>
        </w:rPr>
        <w:t xml:space="preserve"> скрепленные стиплером, лепестки закручены во внутрь цветка) выкладываются в тарелку с водой. Объяснить: Бумага производится из целлюлозы, которая составляет основу растений. Бумага вбирает в себя воду и расширяется, поэтому лепестки "раскрываются". Вопрос: какой цветок распустится самым первым, а какой последним? (цветы из разной бумаги и картона)</w:t>
      </w:r>
    </w:p>
    <w:p w:rsidR="00852B43" w:rsidRPr="00B9017D" w:rsidRDefault="006B7EA8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            </w:t>
      </w:r>
      <w:r w:rsidR="00852B43" w:rsidRPr="00B9017D">
        <w:rPr>
          <w:sz w:val="28"/>
          <w:szCs w:val="28"/>
        </w:rPr>
        <w:t>Золушка услышала громкие звуки и поняла, что был королевский салют. Ей очень хотелось увидеть салют, но дворец был далеко</w:t>
      </w:r>
      <w:r w:rsidR="00EC528F" w:rsidRPr="00B9017D">
        <w:rPr>
          <w:sz w:val="28"/>
          <w:szCs w:val="28"/>
        </w:rPr>
        <w:t>,</w:t>
      </w:r>
      <w:r w:rsidR="00852B43" w:rsidRPr="00B9017D">
        <w:rPr>
          <w:sz w:val="28"/>
          <w:szCs w:val="28"/>
        </w:rPr>
        <w:t xml:space="preserve"> и она могла слышать только выстрелы салюта. И тогда она решила устроить у себя маленький разноцветный салют.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t>Опыт 6. «Салют»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Проведение: в цветной раствор мыла, соды добавляем катализатор – лимонную кислоту, получаем пенный салют. Объяснение: Когда сода смешивается с лимонной кислотой, появляются пузырьки, происходит химическая реакция.</w:t>
      </w:r>
    </w:p>
    <w:p w:rsidR="00106058" w:rsidRPr="00B9017D" w:rsidRDefault="006B7EA8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           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Золушке так понравился </w:t>
      </w:r>
      <w:proofErr w:type="gramStart"/>
      <w:r w:rsidRPr="00B9017D">
        <w:rPr>
          <w:sz w:val="28"/>
          <w:szCs w:val="28"/>
        </w:rPr>
        <w:t>салют</w:t>
      </w:r>
      <w:proofErr w:type="gramEnd"/>
      <w:r w:rsidRPr="00B9017D">
        <w:rPr>
          <w:sz w:val="28"/>
          <w:szCs w:val="28"/>
        </w:rPr>
        <w:t xml:space="preserve"> и она решила нарисовать его, но у неё</w:t>
      </w:r>
      <w:r w:rsidR="005012CD" w:rsidRPr="00B9017D">
        <w:rPr>
          <w:sz w:val="28"/>
          <w:szCs w:val="28"/>
        </w:rPr>
        <w:t>,</w:t>
      </w:r>
      <w:r w:rsidRPr="00B9017D">
        <w:rPr>
          <w:sz w:val="28"/>
          <w:szCs w:val="28"/>
        </w:rPr>
        <w:t xml:space="preserve"> куда </w:t>
      </w:r>
      <w:r w:rsidR="005012CD" w:rsidRPr="00B9017D">
        <w:rPr>
          <w:sz w:val="28"/>
          <w:szCs w:val="28"/>
        </w:rPr>
        <w:t>-</w:t>
      </w:r>
      <w:r w:rsidRPr="00B9017D">
        <w:rPr>
          <w:sz w:val="28"/>
          <w:szCs w:val="28"/>
        </w:rPr>
        <w:t>то делись чернила.</w:t>
      </w:r>
    </w:p>
    <w:p w:rsidR="00852B43" w:rsidRPr="00B9017D" w:rsidRDefault="00B26016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Опыт 7. «Куда делись чернила?</w:t>
      </w:r>
      <w:r w:rsidR="00852B43" w:rsidRPr="00B9017D">
        <w:rPr>
          <w:b/>
          <w:sz w:val="28"/>
          <w:szCs w:val="28"/>
        </w:rPr>
        <w:t>»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Проведение: 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 Она посветлеет на глазах. Дело в том, что уголь впитывает своей поверхностью молекулы красителя и его уже не видно.</w:t>
      </w:r>
    </w:p>
    <w:p w:rsidR="00852B43" w:rsidRPr="00B9017D" w:rsidRDefault="006B7EA8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           </w:t>
      </w:r>
      <w:r w:rsidR="00852B43" w:rsidRPr="00B9017D">
        <w:rPr>
          <w:sz w:val="28"/>
          <w:szCs w:val="28"/>
        </w:rPr>
        <w:t>Тогда она стала рисовать на молоке.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t>Опыт 8</w:t>
      </w:r>
      <w:r w:rsidR="006B7EA8" w:rsidRPr="00B9017D">
        <w:rPr>
          <w:b/>
          <w:sz w:val="28"/>
          <w:szCs w:val="28"/>
        </w:rPr>
        <w:t xml:space="preserve"> </w:t>
      </w:r>
      <w:r w:rsidRPr="00B9017D">
        <w:rPr>
          <w:b/>
          <w:sz w:val="28"/>
          <w:szCs w:val="28"/>
        </w:rPr>
        <w:t>«Цветные узоры на молоке»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Проведение: молоко разлить по тарелкам, добавить краску, затем обмакнуть палочку в мыльный раствор и опустить в молоко, краски начнут двигаться. Объяснение: молоко состоит из молекул жира. При появлении моющего </w:t>
      </w:r>
      <w:r w:rsidRPr="00B9017D">
        <w:rPr>
          <w:sz w:val="28"/>
          <w:szCs w:val="28"/>
        </w:rPr>
        <w:lastRenderedPageBreak/>
        <w:t>средства молекулы разрываются, что приводит к их быстрому движению. Поэтому и перемешиваются красители.</w:t>
      </w:r>
    </w:p>
    <w:p w:rsidR="00852B43" w:rsidRPr="00B9017D" w:rsidRDefault="00484708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 </w:t>
      </w:r>
      <w:bookmarkStart w:id="0" w:name="_GoBack"/>
      <w:bookmarkEnd w:id="0"/>
      <w:r w:rsidR="00852B43" w:rsidRPr="00B9017D">
        <w:rPr>
          <w:sz w:val="28"/>
          <w:szCs w:val="28"/>
        </w:rPr>
        <w:t xml:space="preserve">После рисования Золушка решила сделать себе причёску, но у неё ничего не получилось, потому что волосы стали </w:t>
      </w:r>
      <w:proofErr w:type="gramStart"/>
      <w:r w:rsidR="00852B43" w:rsidRPr="00B9017D">
        <w:rPr>
          <w:sz w:val="28"/>
          <w:szCs w:val="28"/>
        </w:rPr>
        <w:t>непослушными</w:t>
      </w:r>
      <w:r w:rsidR="005012CD" w:rsidRPr="00B9017D">
        <w:rPr>
          <w:sz w:val="28"/>
          <w:szCs w:val="28"/>
        </w:rPr>
        <w:t xml:space="preserve">  (</w:t>
      </w:r>
      <w:proofErr w:type="gramEnd"/>
      <w:r w:rsidR="00852B43" w:rsidRPr="00B9017D">
        <w:rPr>
          <w:sz w:val="28"/>
          <w:szCs w:val="28"/>
        </w:rPr>
        <w:t>торчат в разные стороны)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t xml:space="preserve">Опыт 9 </w:t>
      </w:r>
      <w:r w:rsidR="005012CD" w:rsidRPr="00B9017D">
        <w:rPr>
          <w:b/>
          <w:sz w:val="28"/>
          <w:szCs w:val="28"/>
        </w:rPr>
        <w:t>«</w:t>
      </w:r>
      <w:r w:rsidRPr="00B9017D">
        <w:rPr>
          <w:b/>
          <w:sz w:val="28"/>
          <w:szCs w:val="28"/>
        </w:rPr>
        <w:t>Чудо</w:t>
      </w:r>
      <w:r w:rsidR="005012CD" w:rsidRPr="00B9017D">
        <w:rPr>
          <w:b/>
          <w:sz w:val="28"/>
          <w:szCs w:val="28"/>
        </w:rPr>
        <w:t xml:space="preserve"> –</w:t>
      </w:r>
      <w:r w:rsidRPr="00B9017D">
        <w:rPr>
          <w:b/>
          <w:sz w:val="28"/>
          <w:szCs w:val="28"/>
        </w:rPr>
        <w:t xml:space="preserve"> причёска</w:t>
      </w:r>
      <w:r w:rsidR="005012CD" w:rsidRPr="00B9017D">
        <w:rPr>
          <w:b/>
          <w:sz w:val="28"/>
          <w:szCs w:val="28"/>
        </w:rPr>
        <w:t>»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Проведение: предложить энергично причесать свои волосы пластмассовой расчёской, и поднять расчёску на некотором расстоянии над головой. Выясни</w:t>
      </w:r>
      <w:r w:rsidR="005012CD" w:rsidRPr="00B9017D">
        <w:rPr>
          <w:sz w:val="28"/>
          <w:szCs w:val="28"/>
        </w:rPr>
        <w:t>ть. Что происходит с волосами?</w:t>
      </w:r>
      <w:r w:rsidRPr="00B9017D">
        <w:rPr>
          <w:sz w:val="28"/>
          <w:szCs w:val="28"/>
        </w:rPr>
        <w:t xml:space="preserve"> Почему иногда волосы становятся непослушными? Бывают ли волосы такими, если они сухие или мокрые? Повторяют опыт, предварительно н</w:t>
      </w:r>
      <w:r w:rsidR="006B7EA8" w:rsidRPr="00B9017D">
        <w:rPr>
          <w:sz w:val="28"/>
          <w:szCs w:val="28"/>
        </w:rPr>
        <w:t>атирая расчёску кусочком ткани. Выясняют,</w:t>
      </w:r>
      <w:r w:rsidRPr="00B9017D">
        <w:rPr>
          <w:sz w:val="28"/>
          <w:szCs w:val="28"/>
        </w:rPr>
        <w:t xml:space="preserve"> почему одежда иногда прилипает к телу</w:t>
      </w:r>
      <w:r w:rsidR="005012CD" w:rsidRPr="00B9017D">
        <w:rPr>
          <w:sz w:val="28"/>
          <w:szCs w:val="28"/>
        </w:rPr>
        <w:t xml:space="preserve"> (</w:t>
      </w:r>
      <w:r w:rsidRPr="00B9017D">
        <w:rPr>
          <w:sz w:val="28"/>
          <w:szCs w:val="28"/>
        </w:rPr>
        <w:t>она трётся о тело, получает «электричество» при глажении. становится наэлектризованной)</w:t>
      </w:r>
      <w:r w:rsidR="006B7EA8" w:rsidRPr="00B9017D">
        <w:rPr>
          <w:sz w:val="28"/>
          <w:szCs w:val="28"/>
        </w:rPr>
        <w:t>.</w:t>
      </w:r>
    </w:p>
    <w:p w:rsidR="00852B43" w:rsidRPr="00B9017D" w:rsidRDefault="00EC1F12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 </w:t>
      </w:r>
      <w:r w:rsidR="00852B43" w:rsidRPr="00B9017D">
        <w:rPr>
          <w:b/>
          <w:sz w:val="28"/>
          <w:szCs w:val="28"/>
        </w:rPr>
        <w:t>Вывод:</w:t>
      </w:r>
      <w:r w:rsidR="00852B43" w:rsidRPr="00B9017D">
        <w:rPr>
          <w:sz w:val="28"/>
          <w:szCs w:val="28"/>
        </w:rPr>
        <w:t xml:space="preserve"> Опытно -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>Китайская пословица гласит: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t>«Расскажи – и я забуду,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t>покажи – и я запомню,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9017D">
        <w:rPr>
          <w:b/>
          <w:sz w:val="28"/>
          <w:szCs w:val="28"/>
        </w:rPr>
        <w:t>дай попробовать – и я пойму».</w:t>
      </w:r>
    </w:p>
    <w:p w:rsidR="00852B43" w:rsidRPr="00B9017D" w:rsidRDefault="00852B43" w:rsidP="00B9017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017D">
        <w:rPr>
          <w:sz w:val="28"/>
          <w:szCs w:val="28"/>
        </w:rPr>
        <w:t xml:space="preserve">Усваивается все прочно и надолго, когда ребенок слышит, видит и делает </w:t>
      </w:r>
      <w:r w:rsidR="00484708" w:rsidRPr="00B9017D">
        <w:rPr>
          <w:sz w:val="28"/>
          <w:szCs w:val="28"/>
        </w:rPr>
        <w:t>сам.</w:t>
      </w:r>
    </w:p>
    <w:p w:rsidR="00E6629B" w:rsidRPr="00284B50" w:rsidRDefault="00E6629B">
      <w:pPr>
        <w:rPr>
          <w:rFonts w:ascii="Times New Roman" w:hAnsi="Times New Roman" w:cs="Times New Roman"/>
          <w:sz w:val="28"/>
          <w:szCs w:val="28"/>
        </w:rPr>
      </w:pPr>
    </w:p>
    <w:sectPr w:rsidR="00E6629B" w:rsidRPr="00284B50" w:rsidSect="00B9017D">
      <w:pgSz w:w="11906" w:h="16838"/>
      <w:pgMar w:top="1134" w:right="850" w:bottom="1134" w:left="1276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B43"/>
    <w:rsid w:val="000B5F7E"/>
    <w:rsid w:val="00106058"/>
    <w:rsid w:val="00134CBB"/>
    <w:rsid w:val="002068CE"/>
    <w:rsid w:val="00280815"/>
    <w:rsid w:val="00284B50"/>
    <w:rsid w:val="003219B5"/>
    <w:rsid w:val="00340D4F"/>
    <w:rsid w:val="00484708"/>
    <w:rsid w:val="005012CD"/>
    <w:rsid w:val="005102BD"/>
    <w:rsid w:val="006B7EA8"/>
    <w:rsid w:val="00852B43"/>
    <w:rsid w:val="00856F87"/>
    <w:rsid w:val="00930004"/>
    <w:rsid w:val="00AF27B0"/>
    <w:rsid w:val="00B26016"/>
    <w:rsid w:val="00B9017D"/>
    <w:rsid w:val="00C318B5"/>
    <w:rsid w:val="00CC566D"/>
    <w:rsid w:val="00E6629B"/>
    <w:rsid w:val="00EC1F12"/>
    <w:rsid w:val="00EC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87D1"/>
  <w15:docId w15:val="{496ABB13-392A-4FC9-A174-BDB5BCCD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Исмагиль</dc:creator>
  <cp:lastModifiedBy>Дания</cp:lastModifiedBy>
  <cp:revision>11</cp:revision>
  <dcterms:created xsi:type="dcterms:W3CDTF">2017-09-05T13:08:00Z</dcterms:created>
  <dcterms:modified xsi:type="dcterms:W3CDTF">2021-02-22T09:45:00Z</dcterms:modified>
</cp:coreProperties>
</file>